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376BF52C" wp14:editId="43A97CCA">
                <wp:simplePos x="0" y="0"/>
                <wp:positionH relativeFrom="column">
                  <wp:posOffset>4192905</wp:posOffset>
                </wp:positionH>
                <wp:positionV relativeFrom="paragraph">
                  <wp:posOffset>-111760</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33" style="position:absolute;left:0;text-align:left;margin-left:330.15pt;margin-top:-8.8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p>
    <w:p w:rsidR="00383D0E" w:rsidRPr="008417EA" w:rsidRDefault="00383D0E" w:rsidP="00383D0E">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83D0E" w:rsidRPr="008417EA"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83D0E" w:rsidRPr="008417EA" w:rsidRDefault="00383D0E" w:rsidP="00383D0E">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w:t>
      </w:r>
      <w:r w:rsidR="00383D0E">
        <w:rPr>
          <w:rFonts w:ascii="ＭＳ ゴシック" w:eastAsia="ＭＳ ゴシック" w:hAnsi="ＭＳ ゴシック" w:cs="Times New Roman" w:hint="eastAsia"/>
          <w:szCs w:val="17"/>
        </w:rPr>
        <w:t xml:space="preserve">　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8417EA"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rPr>
      </w:pPr>
    </w:p>
    <w:p w:rsidR="009759AF" w:rsidRPr="00042EC5" w:rsidRDefault="009759AF" w:rsidP="009759AF">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8417EA" w:rsidTr="0048075E">
        <w:trPr>
          <w:trHeight w:val="283"/>
          <w:jc w:val="center"/>
        </w:trPr>
        <w:tc>
          <w:tcPr>
            <w:tcW w:w="2323" w:type="dxa"/>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9759AF" w:rsidRPr="008417EA" w:rsidTr="0048075E">
        <w:trPr>
          <w:trHeight w:val="283"/>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9759AF" w:rsidRPr="008417EA"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6"/>
              </w:rPr>
              <w:t>機械装置費（単価</w:t>
            </w:r>
            <w:r w:rsidRPr="009759AF">
              <w:rPr>
                <w:rFonts w:ascii="ＭＳ ゴシック" w:eastAsia="ＭＳ ゴシック" w:hAnsi="ＭＳ ゴシック" w:cs="Times New Roman"/>
                <w:w w:val="95"/>
                <w:kern w:val="0"/>
                <w:sz w:val="16"/>
                <w:szCs w:val="16"/>
                <w:fitText w:val="2208" w:id="2066405636"/>
              </w:rPr>
              <w:t>50万円以上</w:t>
            </w:r>
            <w:r w:rsidRPr="009759AF">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7"/>
              </w:rPr>
              <w:t>機械装置費（単価</w:t>
            </w:r>
            <w:r w:rsidRPr="009759AF">
              <w:rPr>
                <w:rFonts w:ascii="ＭＳ ゴシック" w:eastAsia="ＭＳ ゴシック" w:hAnsi="ＭＳ ゴシック" w:cs="Times New Roman"/>
                <w:w w:val="95"/>
                <w:kern w:val="0"/>
                <w:sz w:val="16"/>
                <w:szCs w:val="16"/>
                <w:fitText w:val="2208" w:id="2066405637"/>
              </w:rPr>
              <w:t>50万円未満</w:t>
            </w:r>
            <w:r w:rsidRPr="009759AF">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759AF" w:rsidRPr="009A3C74"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bookmarkStart w:id="0" w:name="_GoBack"/>
      <w:bookmarkEnd w:id="0"/>
    </w:p>
    <w:sectPr w:rsidR="009759AF" w:rsidRPr="008417EA" w:rsidSect="002862BB">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6A3830" w:rsidRPr="006A3830">
          <w:rPr>
            <w:noProof/>
            <w:lang w:val="ja-JP"/>
          </w:rPr>
          <w:t>-</w:t>
        </w:r>
        <w:r w:rsidR="006A383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3830"/>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D9340C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E741-C046-4DAD-B31C-91D2DC5E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2019-11-07T01:51:00Z</dcterms:created>
  <dcterms:modified xsi:type="dcterms:W3CDTF">2019-11-07T01:51:00Z</dcterms:modified>
</cp:coreProperties>
</file>